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B6E12" w14:textId="7E41357D" w:rsidR="00AF32D5" w:rsidRPr="00C164C2" w:rsidRDefault="00CA676A" w:rsidP="00C644EA">
      <w:pPr>
        <w:jc w:val="right"/>
        <w:rPr>
          <w:rFonts w:cs="Arial"/>
        </w:rPr>
      </w:pPr>
      <w:r w:rsidRPr="00C164C2">
        <w:rPr>
          <w:rFonts w:cs="Arial"/>
        </w:rPr>
        <w:t xml:space="preserve">Informationsbrev </w:t>
      </w:r>
      <w:r w:rsidR="00E31957">
        <w:rPr>
          <w:rFonts w:cs="Arial"/>
        </w:rPr>
        <w:t>3</w:t>
      </w:r>
      <w:r w:rsidRPr="00C164C2">
        <w:rPr>
          <w:rFonts w:cs="Arial"/>
        </w:rPr>
        <w:t xml:space="preserve"> </w:t>
      </w:r>
      <w:r w:rsidR="00DD1CB0" w:rsidRPr="00C164C2">
        <w:rPr>
          <w:rFonts w:cs="Arial"/>
        </w:rPr>
        <w:t>inför</w:t>
      </w:r>
      <w:r w:rsidRPr="00C164C2">
        <w:rPr>
          <w:rFonts w:cs="Arial"/>
        </w:rPr>
        <w:t xml:space="preserve"> renovering, </w:t>
      </w:r>
      <w:r w:rsidR="00E31957">
        <w:rPr>
          <w:rFonts w:cs="Arial"/>
        </w:rPr>
        <w:t>februari</w:t>
      </w:r>
      <w:r w:rsidR="00C644EA" w:rsidRPr="00C164C2">
        <w:rPr>
          <w:rFonts w:cs="Arial"/>
        </w:rPr>
        <w:t xml:space="preserve"> 2026</w:t>
      </w:r>
    </w:p>
    <w:p w14:paraId="157A7E4E" w14:textId="77777777" w:rsidR="00666390" w:rsidRDefault="00666390" w:rsidP="00C164C2">
      <w:pPr>
        <w:ind w:right="-51"/>
        <w:rPr>
          <w:rFonts w:cs="Arial"/>
          <w:b/>
          <w:bCs/>
          <w:kern w:val="32"/>
          <w:sz w:val="28"/>
          <w:szCs w:val="28"/>
        </w:rPr>
      </w:pPr>
    </w:p>
    <w:p w14:paraId="5681BEBC" w14:textId="1209FE93" w:rsidR="00AF32D5" w:rsidRDefault="00CA676A" w:rsidP="00C164C2">
      <w:pPr>
        <w:ind w:right="-51"/>
        <w:rPr>
          <w:rFonts w:cs="Arial"/>
          <w:b/>
          <w:bCs/>
          <w:kern w:val="32"/>
          <w:sz w:val="28"/>
          <w:szCs w:val="28"/>
        </w:rPr>
      </w:pPr>
      <w:r>
        <w:rPr>
          <w:rFonts w:cs="Arial"/>
          <w:b/>
          <w:bCs/>
          <w:kern w:val="32"/>
          <w:sz w:val="28"/>
          <w:szCs w:val="28"/>
        </w:rPr>
        <w:t xml:space="preserve">Fortsatt </w:t>
      </w:r>
      <w:r w:rsidR="00E31957">
        <w:rPr>
          <w:rFonts w:cs="Arial"/>
          <w:b/>
          <w:bCs/>
          <w:kern w:val="32"/>
          <w:sz w:val="28"/>
          <w:szCs w:val="28"/>
        </w:rPr>
        <w:t>arbete och nästa steg i renovering</w:t>
      </w:r>
      <w:r w:rsidR="00C644EA">
        <w:rPr>
          <w:rFonts w:cs="Arial"/>
          <w:b/>
          <w:bCs/>
          <w:kern w:val="32"/>
          <w:sz w:val="28"/>
          <w:szCs w:val="28"/>
        </w:rPr>
        <w:t xml:space="preserve"> </w:t>
      </w:r>
      <w:r w:rsidR="00E31957">
        <w:rPr>
          <w:rFonts w:cs="Arial"/>
          <w:b/>
          <w:bCs/>
          <w:kern w:val="32"/>
          <w:sz w:val="28"/>
          <w:szCs w:val="28"/>
        </w:rPr>
        <w:t xml:space="preserve">av </w:t>
      </w:r>
      <w:r w:rsidR="00E31957">
        <w:rPr>
          <w:rFonts w:cs="Arial"/>
          <w:b/>
          <w:bCs/>
          <w:kern w:val="32"/>
          <w:sz w:val="28"/>
          <w:szCs w:val="32"/>
        </w:rPr>
        <w:br/>
      </w:r>
      <w:r w:rsidR="00C644EA">
        <w:rPr>
          <w:rFonts w:cs="Arial"/>
          <w:b/>
          <w:bCs/>
          <w:kern w:val="32"/>
          <w:sz w:val="28"/>
          <w:szCs w:val="28"/>
        </w:rPr>
        <w:t xml:space="preserve">Våmmedalsvägen </w:t>
      </w:r>
      <w:r w:rsidR="00DD35DB">
        <w:rPr>
          <w:rFonts w:cs="Arial"/>
          <w:b/>
          <w:bCs/>
          <w:kern w:val="32"/>
          <w:sz w:val="28"/>
          <w:szCs w:val="28"/>
        </w:rPr>
        <w:t>34–1</w:t>
      </w:r>
      <w:r w:rsidR="00170B18">
        <w:rPr>
          <w:rFonts w:cs="Arial"/>
          <w:b/>
          <w:bCs/>
          <w:kern w:val="32"/>
          <w:sz w:val="28"/>
          <w:szCs w:val="28"/>
        </w:rPr>
        <w:t>5</w:t>
      </w:r>
      <w:r w:rsidR="00CF4696">
        <w:rPr>
          <w:rFonts w:cs="Arial"/>
          <w:b/>
          <w:bCs/>
          <w:kern w:val="32"/>
          <w:sz w:val="28"/>
          <w:szCs w:val="28"/>
        </w:rPr>
        <w:t>6</w:t>
      </w:r>
    </w:p>
    <w:p w14:paraId="393CC5CF" w14:textId="77777777" w:rsidR="00E31957" w:rsidRPr="00E31957" w:rsidRDefault="00E31957" w:rsidP="00E31957">
      <w:pPr>
        <w:ind w:right="-51"/>
        <w:rPr>
          <w:rFonts w:cs="Arial"/>
          <w:color w:val="000000"/>
          <w:shd w:val="clear" w:color="auto" w:fill="FFFFFF"/>
        </w:rPr>
      </w:pPr>
      <w:r w:rsidRPr="00E31957">
        <w:rPr>
          <w:rFonts w:cs="Arial"/>
          <w:color w:val="000000"/>
          <w:shd w:val="clear" w:color="auto" w:fill="FFFFFF"/>
        </w:rPr>
        <w:t>Arbetet med att förbereda en kommande renovering av fastigheterna på Våmmedalsvägen fortsätter. Under en längre tid har både tekniska åtgärder och omfattande utredningar genomförts, varav mycket sker i delar av fastigheterna som inte alltid är synliga i vardagen.</w:t>
      </w:r>
    </w:p>
    <w:p w14:paraId="6B7D5EE1" w14:textId="77777777" w:rsidR="00E31957" w:rsidRPr="00E31957" w:rsidRDefault="00E31957" w:rsidP="00E31957">
      <w:pPr>
        <w:ind w:right="-51"/>
        <w:rPr>
          <w:rFonts w:cs="Arial"/>
          <w:color w:val="000000"/>
          <w:shd w:val="clear" w:color="auto" w:fill="FFFFFF"/>
        </w:rPr>
      </w:pPr>
      <w:r w:rsidRPr="00E31957">
        <w:rPr>
          <w:rFonts w:cs="Arial"/>
          <w:color w:val="000000"/>
          <w:shd w:val="clear" w:color="auto" w:fill="FFFFFF"/>
        </w:rPr>
        <w:t>Sedan förra informationsbrevet har arbetet fokuserat på att sammanställa resultat från genomförda undersökningar och ta fram underlag för kommande beslut. Det gäller bland annat fastigheternas tekniska system, stammar och konstruktioner, där åtgärder redan har påbörjats eller genomförts i olika delar av området.</w:t>
      </w:r>
    </w:p>
    <w:p w14:paraId="152B5819" w14:textId="61B79F2E" w:rsidR="00E31957" w:rsidRDefault="00E31957" w:rsidP="00C164C2">
      <w:pPr>
        <w:ind w:right="-51"/>
        <w:rPr>
          <w:rFonts w:cs="Arial"/>
          <w:color w:val="000000"/>
          <w:shd w:val="clear" w:color="auto" w:fill="FFFFFF"/>
        </w:rPr>
      </w:pPr>
      <w:r w:rsidRPr="00E31957">
        <w:rPr>
          <w:rFonts w:cs="Arial"/>
          <w:color w:val="000000"/>
          <w:shd w:val="clear" w:color="auto" w:fill="FFFFFF"/>
        </w:rPr>
        <w:t xml:space="preserve">Parallellt pågår fortsatt planering inför nästa etapp i projektet. Vårt mål är att skapa ett långsiktigt hållbart boende med hög kvalitet, samtidigt som påverkan </w:t>
      </w:r>
      <w:r w:rsidR="008F49B8">
        <w:rPr>
          <w:rFonts w:cs="Arial"/>
          <w:color w:val="000000"/>
          <w:shd w:val="clear" w:color="auto" w:fill="FFFFFF"/>
        </w:rPr>
        <w:t>för</w:t>
      </w:r>
      <w:r w:rsidRPr="00E31957">
        <w:rPr>
          <w:rFonts w:cs="Arial"/>
          <w:color w:val="000000"/>
          <w:shd w:val="clear" w:color="auto" w:fill="FFFFFF"/>
        </w:rPr>
        <w:t xml:space="preserve"> er som bor här ska bli så liten som möjligt. Utgångspunkten är fortsatt att hyresgäster ska kunna bo kvar i sina lägenheter under renoveringen.</w:t>
      </w:r>
    </w:p>
    <w:p w14:paraId="56FD55DB" w14:textId="65447C88" w:rsidR="00E31957" w:rsidRDefault="00E31957" w:rsidP="58062CD1">
      <w:pPr>
        <w:ind w:right="-51"/>
        <w:rPr>
          <w:rFonts w:cs="Arial"/>
          <w:color w:val="000000" w:themeColor="text1"/>
        </w:rPr>
      </w:pPr>
      <w:r w:rsidRPr="00E31957">
        <w:rPr>
          <w:rFonts w:cs="Arial"/>
          <w:color w:val="000000"/>
          <w:shd w:val="clear" w:color="auto" w:fill="FFFFFF"/>
        </w:rPr>
        <w:t xml:space="preserve">Vi kommer framöver att dela alltmer information via </w:t>
      </w:r>
      <w:r>
        <w:rPr>
          <w:rFonts w:cs="Arial"/>
          <w:color w:val="000000"/>
          <w:shd w:val="clear" w:color="auto" w:fill="FFFFFF"/>
        </w:rPr>
        <w:t>B</w:t>
      </w:r>
      <w:r w:rsidRPr="00E31957">
        <w:rPr>
          <w:rFonts w:cs="Arial"/>
          <w:color w:val="000000"/>
          <w:shd w:val="clear" w:color="auto" w:fill="FFFFFF"/>
        </w:rPr>
        <w:t>oendeapp</w:t>
      </w:r>
      <w:r>
        <w:rPr>
          <w:rFonts w:cs="Arial"/>
          <w:color w:val="000000"/>
          <w:shd w:val="clear" w:color="auto" w:fill="FFFFFF"/>
        </w:rPr>
        <w:t>en</w:t>
      </w:r>
      <w:r w:rsidRPr="00E31957">
        <w:rPr>
          <w:rFonts w:cs="Arial"/>
          <w:color w:val="000000"/>
          <w:shd w:val="clear" w:color="auto" w:fill="FFFFFF"/>
        </w:rPr>
        <w:t xml:space="preserve">. Om du inte redan har appen är det hög tid att ladda ner den. </w:t>
      </w:r>
    </w:p>
    <w:p w14:paraId="3636C558" w14:textId="424ED9C5" w:rsidR="00E31957" w:rsidRDefault="73C122BC" w:rsidP="58062CD1">
      <w:pPr>
        <w:ind w:right="-51"/>
        <w:rPr>
          <w:rFonts w:cs="Arial"/>
          <w:b/>
          <w:bCs/>
          <w:color w:val="000000" w:themeColor="text1"/>
        </w:rPr>
      </w:pPr>
      <w:r w:rsidRPr="58062CD1">
        <w:rPr>
          <w:rFonts w:cs="Arial"/>
          <w:b/>
          <w:bCs/>
          <w:color w:val="000000"/>
          <w:shd w:val="clear" w:color="auto" w:fill="FFFFFF"/>
        </w:rPr>
        <w:t xml:space="preserve">Vad händer </w:t>
      </w:r>
      <w:r w:rsidR="7381984B" w:rsidRPr="58062CD1">
        <w:rPr>
          <w:rFonts w:cs="Arial"/>
          <w:b/>
          <w:bCs/>
          <w:color w:val="000000"/>
          <w:shd w:val="clear" w:color="auto" w:fill="FFFFFF"/>
        </w:rPr>
        <w:t>närmast?</w:t>
      </w:r>
    </w:p>
    <w:p w14:paraId="2797A6AB" w14:textId="77D0569C" w:rsidR="00E31957" w:rsidRDefault="00E31957" w:rsidP="58062CD1">
      <w:pPr>
        <w:pStyle w:val="Liststycke"/>
        <w:numPr>
          <w:ilvl w:val="0"/>
          <w:numId w:val="1"/>
        </w:numPr>
        <w:ind w:right="-51"/>
        <w:rPr>
          <w:rFonts w:cs="Arial"/>
          <w:color w:val="000000"/>
          <w:shd w:val="clear" w:color="auto" w:fill="FFFFFF"/>
        </w:rPr>
      </w:pPr>
      <w:r w:rsidRPr="00E31957">
        <w:rPr>
          <w:rFonts w:cs="Arial"/>
          <w:color w:val="000000"/>
          <w:shd w:val="clear" w:color="auto" w:fill="FFFFFF"/>
        </w:rPr>
        <w:t xml:space="preserve">Inom kort skickas en enkät ut till alla boende i området via appen </w:t>
      </w:r>
      <w:r>
        <w:rPr>
          <w:rFonts w:cs="Arial"/>
          <w:color w:val="000000"/>
          <w:shd w:val="clear" w:color="auto" w:fill="FFFFFF"/>
        </w:rPr>
        <w:t xml:space="preserve">och </w:t>
      </w:r>
      <w:r w:rsidRPr="00E31957">
        <w:rPr>
          <w:rFonts w:cs="Arial"/>
          <w:color w:val="000000"/>
          <w:shd w:val="clear" w:color="auto" w:fill="FFFFFF"/>
        </w:rPr>
        <w:t xml:space="preserve">vi hoppas att du tar chansen att svara och dela dina </w:t>
      </w:r>
      <w:r w:rsidR="0F13C951">
        <w:rPr>
          <w:rFonts w:cs="Arial"/>
          <w:color w:val="000000"/>
          <w:shd w:val="clear" w:color="auto" w:fill="FFFFFF"/>
        </w:rPr>
        <w:t>tankar</w:t>
      </w:r>
      <w:r>
        <w:rPr>
          <w:rFonts w:cs="Arial"/>
          <w:color w:val="000000"/>
          <w:shd w:val="clear" w:color="auto" w:fill="FFFFFF"/>
        </w:rPr>
        <w:t xml:space="preserve"> inför renovering</w:t>
      </w:r>
      <w:r w:rsidR="71725505">
        <w:rPr>
          <w:rFonts w:cs="Arial"/>
          <w:color w:val="000000"/>
          <w:shd w:val="clear" w:color="auto" w:fill="FFFFFF"/>
        </w:rPr>
        <w:t>en</w:t>
      </w:r>
      <w:r w:rsidRPr="00E31957">
        <w:rPr>
          <w:rFonts w:cs="Arial"/>
          <w:color w:val="000000"/>
          <w:shd w:val="clear" w:color="auto" w:fill="FFFFFF"/>
        </w:rPr>
        <w:t>.</w:t>
      </w:r>
      <w:r w:rsidR="0C8BCEEA" w:rsidRPr="00E31957">
        <w:rPr>
          <w:rFonts w:cs="Arial"/>
          <w:color w:val="000000"/>
          <w:shd w:val="clear" w:color="auto" w:fill="FFFFFF"/>
        </w:rPr>
        <w:t xml:space="preserve"> </w:t>
      </w:r>
      <w:r w:rsidR="19AEB5EC" w:rsidRPr="00E31957">
        <w:rPr>
          <w:rFonts w:cs="Arial"/>
          <w:color w:val="000000"/>
          <w:shd w:val="clear" w:color="auto" w:fill="FFFFFF"/>
        </w:rPr>
        <w:t xml:space="preserve"> </w:t>
      </w:r>
    </w:p>
    <w:p w14:paraId="32EB2393" w14:textId="2860EE66" w:rsidR="26DF1221" w:rsidRDefault="26DF1221" w:rsidP="58062CD1">
      <w:pPr>
        <w:pStyle w:val="Liststycke"/>
        <w:numPr>
          <w:ilvl w:val="0"/>
          <w:numId w:val="1"/>
        </w:numPr>
        <w:ind w:right="-51"/>
        <w:rPr>
          <w:rFonts w:cs="Arial"/>
          <w:color w:val="000000" w:themeColor="text1"/>
        </w:rPr>
      </w:pPr>
      <w:r w:rsidRPr="58062CD1">
        <w:rPr>
          <w:rFonts w:cs="Arial"/>
          <w:color w:val="000000" w:themeColor="text1"/>
        </w:rPr>
        <w:t xml:space="preserve">Utifrån genomförda utredningar </w:t>
      </w:r>
      <w:r w:rsidR="211FAFC9" w:rsidRPr="58062CD1">
        <w:rPr>
          <w:rFonts w:cs="Arial"/>
          <w:color w:val="000000" w:themeColor="text1"/>
        </w:rPr>
        <w:t xml:space="preserve">kring renoveringsbehovet </w:t>
      </w:r>
      <w:r w:rsidRPr="58062CD1">
        <w:rPr>
          <w:rFonts w:cs="Arial"/>
          <w:color w:val="000000" w:themeColor="text1"/>
        </w:rPr>
        <w:t xml:space="preserve">och era synpunkter kommer vi </w:t>
      </w:r>
      <w:r w:rsidR="0E96C229" w:rsidRPr="58062CD1">
        <w:rPr>
          <w:rFonts w:cs="Arial"/>
          <w:color w:val="000000" w:themeColor="text1"/>
        </w:rPr>
        <w:t xml:space="preserve">sedan </w:t>
      </w:r>
      <w:r w:rsidR="3F86A41C" w:rsidRPr="58062CD1">
        <w:rPr>
          <w:rFonts w:cs="Arial"/>
          <w:color w:val="000000" w:themeColor="text1"/>
        </w:rPr>
        <w:t>färdigställa</w:t>
      </w:r>
      <w:r w:rsidRPr="58062CD1">
        <w:rPr>
          <w:rFonts w:cs="Arial"/>
          <w:color w:val="000000" w:themeColor="text1"/>
        </w:rPr>
        <w:t xml:space="preserve"> </w:t>
      </w:r>
      <w:r w:rsidR="5D448F2B" w:rsidRPr="58062CD1">
        <w:rPr>
          <w:rFonts w:cs="Arial"/>
          <w:color w:val="000000" w:themeColor="text1"/>
        </w:rPr>
        <w:t xml:space="preserve">några </w:t>
      </w:r>
      <w:r w:rsidR="3EA03765" w:rsidRPr="58062CD1">
        <w:rPr>
          <w:rFonts w:cs="Arial"/>
          <w:color w:val="000000" w:themeColor="text1"/>
        </w:rPr>
        <w:t>visnings</w:t>
      </w:r>
      <w:r w:rsidRPr="58062CD1">
        <w:rPr>
          <w:rFonts w:cs="Arial"/>
          <w:color w:val="000000" w:themeColor="text1"/>
        </w:rPr>
        <w:t>lägenheter</w:t>
      </w:r>
      <w:r w:rsidR="3FF15568" w:rsidRPr="58062CD1">
        <w:rPr>
          <w:rFonts w:cs="Arial"/>
          <w:color w:val="000000" w:themeColor="text1"/>
        </w:rPr>
        <w:t xml:space="preserve"> i området</w:t>
      </w:r>
      <w:r w:rsidR="2709AD32" w:rsidRPr="58062CD1">
        <w:rPr>
          <w:rFonts w:cs="Arial"/>
          <w:color w:val="000000" w:themeColor="text1"/>
        </w:rPr>
        <w:t xml:space="preserve">. </w:t>
      </w:r>
    </w:p>
    <w:p w14:paraId="1B06C2AC" w14:textId="447F6A88" w:rsidR="00AF32D5" w:rsidRPr="005F058A" w:rsidRDefault="00DB54F3" w:rsidP="00C164C2">
      <w:pPr>
        <w:ind w:right="-51"/>
        <w:rPr>
          <w:rFonts w:cs="Arial"/>
        </w:rPr>
      </w:pPr>
      <w:r>
        <w:rPr>
          <w:rFonts w:cs="Arial"/>
        </w:rPr>
        <w:t>Med v</w:t>
      </w:r>
      <w:r w:rsidR="00AF32D5">
        <w:rPr>
          <w:rFonts w:cs="Arial"/>
        </w:rPr>
        <w:t>änliga hälsningar</w:t>
      </w:r>
    </w:p>
    <w:p w14:paraId="34F77C12" w14:textId="767E33A4" w:rsidR="00E31957" w:rsidRDefault="00CA676A" w:rsidP="00C164C2">
      <w:pPr>
        <w:ind w:right="-51"/>
        <w:rPr>
          <w:rFonts w:cs="Arial"/>
          <w:bCs/>
          <w:i/>
          <w:iCs/>
        </w:rPr>
      </w:pPr>
      <w:r w:rsidRPr="00CA676A">
        <w:rPr>
          <w:rFonts w:cs="Arial"/>
          <w:bCs/>
        </w:rPr>
        <w:t xml:space="preserve">Vi på </w:t>
      </w:r>
      <w:r w:rsidR="00AF32D5" w:rsidRPr="00CA676A">
        <w:rPr>
          <w:rFonts w:cs="Arial"/>
          <w:bCs/>
        </w:rPr>
        <w:t>Skandia Fastigheter</w:t>
      </w:r>
      <w:r w:rsidR="00CF0FAD">
        <w:rPr>
          <w:rFonts w:cs="Arial"/>
          <w:bCs/>
        </w:rPr>
        <w:t xml:space="preserve"> </w:t>
      </w:r>
      <w:r w:rsidR="00C164C2">
        <w:rPr>
          <w:rFonts w:cs="Arial"/>
          <w:bCs/>
        </w:rPr>
        <w:br/>
      </w:r>
    </w:p>
    <w:p w14:paraId="3A4EDF51" w14:textId="7982270A" w:rsidR="00895FA7" w:rsidRPr="00E141F1" w:rsidRDefault="00E31957" w:rsidP="4E15E330">
      <w:pPr>
        <w:ind w:right="-51"/>
        <w:rPr>
          <w:rFonts w:cs="Arial"/>
          <w:i/>
          <w:iCs/>
          <w:sz w:val="24"/>
          <w:szCs w:val="24"/>
        </w:rPr>
      </w:pPr>
      <w:r>
        <w:rPr>
          <w:noProof/>
        </w:rPr>
        <w:drawing>
          <wp:anchor distT="0" distB="0" distL="114300" distR="114300" simplePos="0" relativeHeight="251658240" behindDoc="0" locked="0" layoutInCell="1" allowOverlap="1" wp14:anchorId="0AE7EE92" wp14:editId="3B6B74B8">
            <wp:simplePos x="0" y="0"/>
            <wp:positionH relativeFrom="margin">
              <wp:align>left</wp:align>
            </wp:positionH>
            <wp:positionV relativeFrom="paragraph">
              <wp:posOffset>495300</wp:posOffset>
            </wp:positionV>
            <wp:extent cx="1371792" cy="1382344"/>
            <wp:effectExtent l="0" t="0" r="0" b="8890"/>
            <wp:wrapNone/>
            <wp:docPr id="1122910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91013" name="Picture 112291013"/>
                    <pic:cNvPicPr/>
                  </pic:nvPicPr>
                  <pic:blipFill>
                    <a:blip r:embed="rId10">
                      <a:extLst>
                        <a:ext uri="{28A0092B-C50C-407E-A947-70E740481C1C}">
                          <a14:useLocalDpi xmlns:a14="http://schemas.microsoft.com/office/drawing/2010/main"/>
                        </a:ext>
                      </a:extLst>
                    </a:blip>
                    <a:stretch>
                      <a:fillRect/>
                    </a:stretch>
                  </pic:blipFill>
                  <pic:spPr>
                    <a:xfrm>
                      <a:off x="0" y="0"/>
                      <a:ext cx="1371792" cy="1382344"/>
                    </a:xfrm>
                    <a:prstGeom prst="rect">
                      <a:avLst/>
                    </a:prstGeom>
                  </pic:spPr>
                </pic:pic>
              </a:graphicData>
            </a:graphic>
            <wp14:sizeRelH relativeFrom="page">
              <wp14:pctWidth>0</wp14:pctWidth>
            </wp14:sizeRelH>
            <wp14:sizeRelV relativeFrom="page">
              <wp14:pctHeight>0</wp14:pctHeight>
            </wp14:sizeRelV>
          </wp:anchor>
        </w:drawing>
      </w:r>
      <w:r w:rsidR="00C164C2">
        <w:rPr>
          <w:rFonts w:cs="Arial"/>
          <w:bCs/>
          <w:i/>
          <w:iCs/>
        </w:rPr>
        <w:br/>
      </w:r>
      <w:r w:rsidRPr="4E15E330">
        <w:rPr>
          <w:rFonts w:cs="Arial"/>
          <w:b/>
          <w:bCs/>
          <w:sz w:val="24"/>
          <w:szCs w:val="24"/>
        </w:rPr>
        <w:t xml:space="preserve">Ladda </w:t>
      </w:r>
      <w:r w:rsidR="00E141F1" w:rsidRPr="4E15E330">
        <w:rPr>
          <w:rFonts w:cs="Arial"/>
          <w:b/>
          <w:bCs/>
          <w:sz w:val="24"/>
          <w:szCs w:val="24"/>
        </w:rPr>
        <w:t>hem</w:t>
      </w:r>
      <w:r w:rsidRPr="4E15E330">
        <w:rPr>
          <w:rFonts w:cs="Arial"/>
          <w:b/>
          <w:bCs/>
          <w:sz w:val="24"/>
          <w:szCs w:val="24"/>
        </w:rPr>
        <w:t xml:space="preserve"> Boendeappen via QR-koden:</w:t>
      </w:r>
      <w:r w:rsidRPr="4E15E330">
        <w:rPr>
          <w:rFonts w:cs="Arial"/>
          <w:i/>
          <w:iCs/>
          <w:sz w:val="24"/>
          <w:szCs w:val="24"/>
        </w:rPr>
        <w:t xml:space="preserve"> </w:t>
      </w:r>
    </w:p>
    <w:sectPr w:rsidR="00895FA7" w:rsidRPr="00E141F1" w:rsidSect="00C164C2">
      <w:headerReference w:type="default" r:id="rId11"/>
      <w:footerReference w:type="default" r:id="rId12"/>
      <w:headerReference w:type="first" r:id="rId13"/>
      <w:footerReference w:type="first" r:id="rId14"/>
      <w:pgSz w:w="11907" w:h="16840" w:code="9"/>
      <w:pgMar w:top="357" w:right="1797" w:bottom="40" w:left="156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A2C5B" w14:textId="77777777" w:rsidR="00ED465C" w:rsidRDefault="00ED465C" w:rsidP="00502606">
      <w:pPr>
        <w:spacing w:after="0" w:line="240" w:lineRule="auto"/>
      </w:pPr>
      <w:r>
        <w:separator/>
      </w:r>
    </w:p>
  </w:endnote>
  <w:endnote w:type="continuationSeparator" w:id="0">
    <w:p w14:paraId="1DDF956C" w14:textId="77777777" w:rsidR="00ED465C" w:rsidRDefault="00ED465C" w:rsidP="00502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E334" w14:textId="77777777" w:rsidR="00976B05" w:rsidRDefault="00976B05" w:rsidP="00623CBB">
    <w:pPr>
      <w:pStyle w:val="Sidfot"/>
      <w:ind w:right="-72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B2A72" w14:textId="77777777" w:rsidR="00976B05" w:rsidRDefault="00AF32D5" w:rsidP="005A51CA">
    <w:pPr>
      <w:pStyle w:val="Sidfot"/>
      <w:tabs>
        <w:tab w:val="right" w:pos="9360"/>
      </w:tabs>
      <w:spacing w:before="240"/>
      <w:ind w:right="-1047"/>
      <w:jc w:val="right"/>
    </w:pPr>
    <w:r>
      <w:rPr>
        <w:noProof/>
        <w:lang w:eastAsia="sv-SE"/>
      </w:rPr>
      <w:drawing>
        <wp:inline distT="0" distB="0" distL="0" distR="0" wp14:anchorId="0EDF5E20" wp14:editId="2A2AA9AC">
          <wp:extent cx="2343150" cy="771525"/>
          <wp:effectExtent l="0" t="0" r="0" b="9525"/>
          <wp:docPr id="87943282" name="Bildobjekt 87943282" descr="Skandia_Fastigheter_Logo_100_CMYK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kandia_Fastigheter_Logo_100_CMYK_Gre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7715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9AE64" w14:textId="77777777" w:rsidR="00ED465C" w:rsidRDefault="00ED465C" w:rsidP="00502606">
      <w:pPr>
        <w:spacing w:after="0" w:line="240" w:lineRule="auto"/>
      </w:pPr>
      <w:r>
        <w:separator/>
      </w:r>
    </w:p>
  </w:footnote>
  <w:footnote w:type="continuationSeparator" w:id="0">
    <w:p w14:paraId="2D79B00E" w14:textId="77777777" w:rsidR="00ED465C" w:rsidRDefault="00ED465C" w:rsidP="00502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850"/>
      <w:gridCol w:w="2850"/>
      <w:gridCol w:w="2850"/>
    </w:tblGrid>
    <w:tr w:rsidR="4E15E330" w14:paraId="1C88732E" w14:textId="77777777" w:rsidTr="4E15E330">
      <w:trPr>
        <w:trHeight w:val="300"/>
      </w:trPr>
      <w:tc>
        <w:tcPr>
          <w:tcW w:w="2850" w:type="dxa"/>
        </w:tcPr>
        <w:p w14:paraId="2AF0C3F8" w14:textId="70F03B34" w:rsidR="4E15E330" w:rsidRDefault="4E15E330" w:rsidP="4E15E330">
          <w:pPr>
            <w:pStyle w:val="Sidhuvud"/>
            <w:ind w:left="-115"/>
          </w:pPr>
        </w:p>
      </w:tc>
      <w:tc>
        <w:tcPr>
          <w:tcW w:w="2850" w:type="dxa"/>
        </w:tcPr>
        <w:p w14:paraId="322FFC36" w14:textId="5323B93F" w:rsidR="4E15E330" w:rsidRDefault="4E15E330" w:rsidP="4E15E330">
          <w:pPr>
            <w:pStyle w:val="Sidhuvud"/>
            <w:jc w:val="center"/>
          </w:pPr>
        </w:p>
      </w:tc>
      <w:tc>
        <w:tcPr>
          <w:tcW w:w="2850" w:type="dxa"/>
        </w:tcPr>
        <w:p w14:paraId="674AEA75" w14:textId="64E215D2" w:rsidR="4E15E330" w:rsidRDefault="4E15E330" w:rsidP="4E15E330">
          <w:pPr>
            <w:pStyle w:val="Sidhuvud"/>
            <w:ind w:right="-115"/>
            <w:jc w:val="right"/>
          </w:pPr>
        </w:p>
      </w:tc>
    </w:tr>
  </w:tbl>
  <w:p w14:paraId="68C77F98" w14:textId="4BDFC7E5" w:rsidR="4E15E330" w:rsidRDefault="4E15E330" w:rsidP="4E15E330">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20" w:type="dxa"/>
      <w:tblInd w:w="-1332" w:type="dxa"/>
      <w:tblLook w:val="01E0" w:firstRow="1" w:lastRow="1" w:firstColumn="1" w:lastColumn="1" w:noHBand="0" w:noVBand="0"/>
    </w:tblPr>
    <w:tblGrid>
      <w:gridCol w:w="10971"/>
      <w:gridCol w:w="277"/>
      <w:gridCol w:w="272"/>
    </w:tblGrid>
    <w:tr w:rsidR="00575EEE" w:rsidRPr="00502606" w14:paraId="1D2A62BC" w14:textId="77777777" w:rsidTr="00C42F3F">
      <w:tc>
        <w:tcPr>
          <w:tcW w:w="3600" w:type="dxa"/>
        </w:tcPr>
        <w:p w14:paraId="05A176D9" w14:textId="089EE02A" w:rsidR="00976B05" w:rsidRPr="00502606" w:rsidRDefault="00976B05" w:rsidP="003C7705">
          <w:pPr>
            <w:pStyle w:val="Sidhuvud"/>
            <w:ind w:right="-1440"/>
            <w:rPr>
              <w:lang w:val="en-US"/>
            </w:rPr>
          </w:pPr>
          <w:r>
            <w:rPr>
              <w:noProof/>
              <w:lang w:val="en-US"/>
            </w:rPr>
            <w:drawing>
              <wp:inline distT="0" distB="0" distL="0" distR="0" wp14:anchorId="752DC4A1" wp14:editId="73853E80">
                <wp:extent cx="6829425" cy="2280584"/>
                <wp:effectExtent l="0" t="0" r="0" b="5715"/>
                <wp:docPr id="79655179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336" cy="2284562"/>
                        </a:xfrm>
                        <a:prstGeom prst="rect">
                          <a:avLst/>
                        </a:prstGeom>
                        <a:noFill/>
                        <a:ln>
                          <a:noFill/>
                        </a:ln>
                      </pic:spPr>
                    </pic:pic>
                  </a:graphicData>
                </a:graphic>
              </wp:inline>
            </w:drawing>
          </w:r>
        </w:p>
      </w:tc>
      <w:tc>
        <w:tcPr>
          <w:tcW w:w="4140" w:type="dxa"/>
        </w:tcPr>
        <w:p w14:paraId="1E59187C" w14:textId="77777777" w:rsidR="00976B05" w:rsidRPr="00502606" w:rsidRDefault="00976B05" w:rsidP="00580E0B">
          <w:pPr>
            <w:pStyle w:val="Sidhuvud"/>
            <w:ind w:right="-1440"/>
            <w:rPr>
              <w:lang w:val="en-US"/>
            </w:rPr>
          </w:pPr>
        </w:p>
      </w:tc>
      <w:tc>
        <w:tcPr>
          <w:tcW w:w="3780" w:type="dxa"/>
        </w:tcPr>
        <w:p w14:paraId="5B0D029F" w14:textId="77777777" w:rsidR="00976B05" w:rsidRPr="00502606" w:rsidRDefault="00976B05" w:rsidP="00C42F3F">
          <w:pPr>
            <w:pStyle w:val="Sidhuvud"/>
            <w:ind w:right="-108"/>
            <w:rPr>
              <w:lang w:val="en-US"/>
            </w:rPr>
          </w:pPr>
        </w:p>
      </w:tc>
    </w:tr>
  </w:tbl>
  <w:p w14:paraId="7E1A7905" w14:textId="77777777" w:rsidR="00976B05" w:rsidRPr="00502606" w:rsidRDefault="00976B05" w:rsidP="005A51CA">
    <w:pPr>
      <w:pStyle w:val="Sidhuvud"/>
      <w:ind w:left="-1260" w:right="-1440"/>
      <w:rPr>
        <w:lang w:val="en-US"/>
      </w:rPr>
    </w:pPr>
  </w:p>
  <w:p w14:paraId="58A1B3E5" w14:textId="77777777" w:rsidR="00976B05" w:rsidRPr="00502606" w:rsidRDefault="00976B05" w:rsidP="005A51CA">
    <w:pPr>
      <w:pStyle w:val="Sidhuvud"/>
      <w:tabs>
        <w:tab w:val="left" w:pos="3285"/>
      </w:tabs>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51685182"/>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4BB6D968"/>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5F606D22"/>
    <w:lvl w:ilvl="0">
      <w:start w:val="1"/>
      <w:numFmt w:val="decimal"/>
      <w:lvlText w:val="%1."/>
      <w:lvlJc w:val="left"/>
      <w:pPr>
        <w:tabs>
          <w:tab w:val="num" w:pos="643"/>
        </w:tabs>
        <w:ind w:left="643" w:hanging="360"/>
      </w:pPr>
    </w:lvl>
  </w:abstractNum>
  <w:abstractNum w:abstractNumId="3" w15:restartNumberingAfterBreak="0">
    <w:nsid w:val="FFFFFF88"/>
    <w:multiLevelType w:val="singleLevel"/>
    <w:tmpl w:val="5CE2AE52"/>
    <w:lvl w:ilvl="0">
      <w:start w:val="1"/>
      <w:numFmt w:val="decimal"/>
      <w:lvlText w:val="%1."/>
      <w:lvlJc w:val="left"/>
      <w:pPr>
        <w:tabs>
          <w:tab w:val="num" w:pos="360"/>
        </w:tabs>
        <w:ind w:left="360" w:hanging="360"/>
      </w:pPr>
    </w:lvl>
  </w:abstractNum>
  <w:abstractNum w:abstractNumId="4" w15:restartNumberingAfterBreak="0">
    <w:nsid w:val="142802D2"/>
    <w:multiLevelType w:val="multilevel"/>
    <w:tmpl w:val="23304F3A"/>
    <w:lvl w:ilvl="0">
      <w:start w:val="1"/>
      <w:numFmt w:val="decimal"/>
      <w:pStyle w:val="Nrlista"/>
      <w:lvlText w:val="%1."/>
      <w:lvlJc w:val="left"/>
      <w:pPr>
        <w:ind w:left="454" w:hanging="454"/>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758" w:hanging="737"/>
      </w:pPr>
      <w:rPr>
        <w:rFonts w:hint="default"/>
      </w:rPr>
    </w:lvl>
    <w:lvl w:ilvl="3">
      <w:start w:val="1"/>
      <w:numFmt w:val="decimal"/>
      <w:pStyle w:val="Numreradlista4"/>
      <w:lvlText w:val="%1.%2.%3.%4"/>
      <w:lvlJc w:val="left"/>
      <w:pPr>
        <w:ind w:left="2268" w:hanging="510"/>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5" w15:restartNumberingAfterBreak="0">
    <w:nsid w:val="27466D0D"/>
    <w:multiLevelType w:val="multilevel"/>
    <w:tmpl w:val="02D2A680"/>
    <w:styleLink w:val="PunktlistaDiligenti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440" w:hanging="360"/>
      </w:pPr>
      <w:rPr>
        <w:rFonts w:ascii="Symbol" w:hAnsi="Symbol"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E6D4776"/>
    <w:multiLevelType w:val="multilevel"/>
    <w:tmpl w:val="36860906"/>
    <w:lvl w:ilvl="0">
      <w:start w:val="1"/>
      <w:numFmt w:val="lowerLetter"/>
      <w:pStyle w:val="Listaa"/>
      <w:lvlText w:val="%1)"/>
      <w:lvlJc w:val="left"/>
      <w:pPr>
        <w:ind w:left="907" w:hanging="453"/>
      </w:pPr>
      <w:rPr>
        <w:rFonts w:hint="default"/>
      </w:rPr>
    </w:lvl>
    <w:lvl w:ilvl="1">
      <w:start w:val="1"/>
      <w:numFmt w:val="lowerRoman"/>
      <w:lvlText w:val="%2."/>
      <w:lvlJc w:val="left"/>
      <w:pPr>
        <w:ind w:left="1304" w:hanging="397"/>
      </w:pPr>
      <w:rPr>
        <w:rFonts w:hint="default"/>
      </w:rPr>
    </w:lvl>
    <w:lvl w:ilvl="2">
      <w:start w:val="1"/>
      <w:numFmt w:val="none"/>
      <w:lvlText w:val="%3."/>
      <w:lvlJc w:val="left"/>
      <w:pPr>
        <w:tabs>
          <w:tab w:val="num" w:pos="1701"/>
        </w:tabs>
        <w:ind w:left="1701" w:hanging="397"/>
      </w:pPr>
      <w:rPr>
        <w:rFonts w:hint="default"/>
      </w:rPr>
    </w:lvl>
    <w:lvl w:ilvl="3">
      <w:start w:val="1"/>
      <w:numFmt w:val="none"/>
      <w:lvlText w:val="%4."/>
      <w:lvlJc w:val="left"/>
      <w:pPr>
        <w:ind w:left="2437" w:hanging="453"/>
      </w:pPr>
      <w:rPr>
        <w:rFonts w:hint="default"/>
      </w:rPr>
    </w:lvl>
    <w:lvl w:ilvl="4">
      <w:start w:val="1"/>
      <w:numFmt w:val="none"/>
      <w:lvlText w:val="%5."/>
      <w:lvlJc w:val="left"/>
      <w:pPr>
        <w:ind w:left="2947" w:hanging="453"/>
      </w:pPr>
      <w:rPr>
        <w:rFonts w:hint="default"/>
      </w:rPr>
    </w:lvl>
    <w:lvl w:ilvl="5">
      <w:start w:val="1"/>
      <w:numFmt w:val="none"/>
      <w:lvlText w:val="%6."/>
      <w:lvlJc w:val="right"/>
      <w:pPr>
        <w:ind w:left="3457" w:hanging="453"/>
      </w:pPr>
      <w:rPr>
        <w:rFonts w:hint="default"/>
      </w:rPr>
    </w:lvl>
    <w:lvl w:ilvl="6">
      <w:start w:val="1"/>
      <w:numFmt w:val="none"/>
      <w:lvlText w:val="%7."/>
      <w:lvlJc w:val="left"/>
      <w:pPr>
        <w:ind w:left="3967" w:hanging="453"/>
      </w:pPr>
      <w:rPr>
        <w:rFonts w:hint="default"/>
      </w:rPr>
    </w:lvl>
    <w:lvl w:ilvl="7">
      <w:start w:val="1"/>
      <w:numFmt w:val="none"/>
      <w:lvlText w:val="%8."/>
      <w:lvlJc w:val="left"/>
      <w:pPr>
        <w:ind w:left="4477" w:hanging="453"/>
      </w:pPr>
      <w:rPr>
        <w:rFonts w:hint="default"/>
      </w:rPr>
    </w:lvl>
    <w:lvl w:ilvl="8">
      <w:start w:val="1"/>
      <w:numFmt w:val="none"/>
      <w:lvlText w:val="%9."/>
      <w:lvlJc w:val="right"/>
      <w:pPr>
        <w:ind w:left="4987" w:hanging="453"/>
      </w:pPr>
      <w:rPr>
        <w:rFonts w:hint="default"/>
      </w:rPr>
    </w:lvl>
  </w:abstractNum>
  <w:abstractNum w:abstractNumId="7" w15:restartNumberingAfterBreak="0">
    <w:nsid w:val="44843B82"/>
    <w:multiLevelType w:val="multilevel"/>
    <w:tmpl w:val="70F60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0953E8"/>
    <w:multiLevelType w:val="multilevel"/>
    <w:tmpl w:val="02D2A680"/>
    <w:numStyleLink w:val="PunktlistaDiligentia"/>
  </w:abstractNum>
  <w:abstractNum w:abstractNumId="9" w15:restartNumberingAfterBreak="0">
    <w:nsid w:val="4A0F5744"/>
    <w:multiLevelType w:val="hybridMultilevel"/>
    <w:tmpl w:val="269EC1DE"/>
    <w:lvl w:ilvl="0" w:tplc="63C88624">
      <w:start w:val="1"/>
      <w:numFmt w:val="decimal"/>
      <w:lvlText w:val="%1."/>
      <w:lvlJc w:val="left"/>
      <w:pPr>
        <w:ind w:left="720" w:hanging="360"/>
      </w:pPr>
      <w:rPr>
        <w:rFonts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4D3123FC"/>
    <w:multiLevelType w:val="multilevel"/>
    <w:tmpl w:val="D13C70F6"/>
    <w:lvl w:ilvl="0">
      <w:start w:val="1"/>
      <w:numFmt w:val="decimal"/>
      <w:pStyle w:val="Numreradlista"/>
      <w:lvlText w:val="%1"/>
      <w:lvlJc w:val="left"/>
      <w:pPr>
        <w:ind w:left="851" w:hanging="851"/>
      </w:pPr>
      <w:rPr>
        <w:rFonts w:ascii="Arial" w:hAnsi="Arial" w:hint="default"/>
        <w:b/>
        <w:sz w:val="24"/>
      </w:rPr>
    </w:lvl>
    <w:lvl w:ilvl="1">
      <w:start w:val="1"/>
      <w:numFmt w:val="decimal"/>
      <w:pStyle w:val="Numreradlista2"/>
      <w:lvlText w:val="%1.%2"/>
      <w:lvlJc w:val="left"/>
      <w:pPr>
        <w:ind w:left="851" w:hanging="851"/>
      </w:pPr>
      <w:rPr>
        <w:rFonts w:ascii="Arial" w:hAnsi="Arial" w:hint="default"/>
        <w:b/>
        <w:sz w:val="22"/>
      </w:rPr>
    </w:lvl>
    <w:lvl w:ilvl="2">
      <w:start w:val="1"/>
      <w:numFmt w:val="decimal"/>
      <w:pStyle w:val="Numreradlista3"/>
      <w:lvlText w:val="%1.%2.%3"/>
      <w:lvlJc w:val="left"/>
      <w:pPr>
        <w:ind w:left="851" w:hanging="851"/>
      </w:pPr>
      <w:rPr>
        <w:rFonts w:ascii="Arial" w:hAnsi="Arial" w:hint="default"/>
        <w:b/>
        <w:sz w:val="20"/>
      </w:rPr>
    </w:lvl>
    <w:lvl w:ilvl="3">
      <w:start w:val="1"/>
      <w:numFmt w:val="decimal"/>
      <w:lvlText w:val="(%4)"/>
      <w:lvlJc w:val="left"/>
      <w:pPr>
        <w:ind w:left="851" w:hanging="851"/>
      </w:pPr>
      <w:rPr>
        <w:rFonts w:hint="default"/>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1" w15:restartNumberingAfterBreak="0">
    <w:nsid w:val="573C0967"/>
    <w:multiLevelType w:val="hybridMultilevel"/>
    <w:tmpl w:val="71067592"/>
    <w:lvl w:ilvl="0" w:tplc="C00AFBAC">
      <w:start w:val="1"/>
      <w:numFmt w:val="bullet"/>
      <w:lvlText w:val=""/>
      <w:lvlJc w:val="left"/>
      <w:pPr>
        <w:ind w:left="720" w:hanging="360"/>
      </w:pPr>
      <w:rPr>
        <w:rFonts w:ascii="Symbol" w:hAnsi="Symbol" w:hint="default"/>
      </w:rPr>
    </w:lvl>
    <w:lvl w:ilvl="1" w:tplc="9A3095D8">
      <w:start w:val="1"/>
      <w:numFmt w:val="bullet"/>
      <w:lvlText w:val="o"/>
      <w:lvlJc w:val="left"/>
      <w:pPr>
        <w:ind w:left="1440" w:hanging="360"/>
      </w:pPr>
      <w:rPr>
        <w:rFonts w:ascii="Courier New" w:hAnsi="Courier New" w:hint="default"/>
      </w:rPr>
    </w:lvl>
    <w:lvl w:ilvl="2" w:tplc="E2E4E536">
      <w:start w:val="1"/>
      <w:numFmt w:val="bullet"/>
      <w:lvlText w:val=""/>
      <w:lvlJc w:val="left"/>
      <w:pPr>
        <w:ind w:left="2160" w:hanging="360"/>
      </w:pPr>
      <w:rPr>
        <w:rFonts w:ascii="Wingdings" w:hAnsi="Wingdings" w:hint="default"/>
      </w:rPr>
    </w:lvl>
    <w:lvl w:ilvl="3" w:tplc="D2F49922">
      <w:start w:val="1"/>
      <w:numFmt w:val="bullet"/>
      <w:lvlText w:val=""/>
      <w:lvlJc w:val="left"/>
      <w:pPr>
        <w:ind w:left="2880" w:hanging="360"/>
      </w:pPr>
      <w:rPr>
        <w:rFonts w:ascii="Symbol" w:hAnsi="Symbol" w:hint="default"/>
      </w:rPr>
    </w:lvl>
    <w:lvl w:ilvl="4" w:tplc="25B262D6">
      <w:start w:val="1"/>
      <w:numFmt w:val="bullet"/>
      <w:lvlText w:val="o"/>
      <w:lvlJc w:val="left"/>
      <w:pPr>
        <w:ind w:left="3600" w:hanging="360"/>
      </w:pPr>
      <w:rPr>
        <w:rFonts w:ascii="Courier New" w:hAnsi="Courier New" w:hint="default"/>
      </w:rPr>
    </w:lvl>
    <w:lvl w:ilvl="5" w:tplc="165C0FAA">
      <w:start w:val="1"/>
      <w:numFmt w:val="bullet"/>
      <w:lvlText w:val=""/>
      <w:lvlJc w:val="left"/>
      <w:pPr>
        <w:ind w:left="4320" w:hanging="360"/>
      </w:pPr>
      <w:rPr>
        <w:rFonts w:ascii="Wingdings" w:hAnsi="Wingdings" w:hint="default"/>
      </w:rPr>
    </w:lvl>
    <w:lvl w:ilvl="6" w:tplc="6AE8DAD0">
      <w:start w:val="1"/>
      <w:numFmt w:val="bullet"/>
      <w:lvlText w:val=""/>
      <w:lvlJc w:val="left"/>
      <w:pPr>
        <w:ind w:left="5040" w:hanging="360"/>
      </w:pPr>
      <w:rPr>
        <w:rFonts w:ascii="Symbol" w:hAnsi="Symbol" w:hint="default"/>
      </w:rPr>
    </w:lvl>
    <w:lvl w:ilvl="7" w:tplc="DF347B86">
      <w:start w:val="1"/>
      <w:numFmt w:val="bullet"/>
      <w:lvlText w:val="o"/>
      <w:lvlJc w:val="left"/>
      <w:pPr>
        <w:ind w:left="5760" w:hanging="360"/>
      </w:pPr>
      <w:rPr>
        <w:rFonts w:ascii="Courier New" w:hAnsi="Courier New" w:hint="default"/>
      </w:rPr>
    </w:lvl>
    <w:lvl w:ilvl="8" w:tplc="2BAA6302">
      <w:start w:val="1"/>
      <w:numFmt w:val="bullet"/>
      <w:lvlText w:val=""/>
      <w:lvlJc w:val="left"/>
      <w:pPr>
        <w:ind w:left="6480" w:hanging="360"/>
      </w:pPr>
      <w:rPr>
        <w:rFonts w:ascii="Wingdings" w:hAnsi="Wingdings" w:hint="default"/>
      </w:rPr>
    </w:lvl>
  </w:abstractNum>
  <w:abstractNum w:abstractNumId="12" w15:restartNumberingAfterBreak="0">
    <w:nsid w:val="674B7FE5"/>
    <w:multiLevelType w:val="multilevel"/>
    <w:tmpl w:val="440623C0"/>
    <w:lvl w:ilvl="0">
      <w:start w:val="1"/>
      <w:numFmt w:val="bullet"/>
      <w:pStyle w:val="Punktlista"/>
      <w:lvlText w:val=""/>
      <w:lvlJc w:val="left"/>
      <w:pPr>
        <w:ind w:left="454" w:hanging="454"/>
      </w:pPr>
      <w:rPr>
        <w:rFonts w:ascii="Symbol" w:hAnsi="Symbol" w:hint="default"/>
      </w:rPr>
    </w:lvl>
    <w:lvl w:ilvl="1">
      <w:start w:val="1"/>
      <w:numFmt w:val="bullet"/>
      <w:lvlText w:val=""/>
      <w:lvlJc w:val="left"/>
      <w:pPr>
        <w:ind w:left="908" w:hanging="454"/>
      </w:pPr>
      <w:rPr>
        <w:rFonts w:ascii="Symbol" w:hAnsi="Symbol" w:cs="Courier New"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o"/>
      <w:lvlJc w:val="left"/>
      <w:pPr>
        <w:ind w:left="2270" w:hanging="454"/>
      </w:pPr>
      <w:rPr>
        <w:rFonts w:ascii="Courier New" w:hAnsi="Courier New" w:cs="Courier New" w:hint="default"/>
      </w:rPr>
    </w:lvl>
    <w:lvl w:ilvl="5">
      <w:start w:val="1"/>
      <w:numFmt w:val="bullet"/>
      <w:lvlText w:val=""/>
      <w:lvlJc w:val="left"/>
      <w:pPr>
        <w:ind w:left="2724" w:hanging="454"/>
      </w:pPr>
      <w:rPr>
        <w:rFonts w:ascii="Wingdings" w:hAnsi="Wingdings" w:hint="default"/>
      </w:rPr>
    </w:lvl>
    <w:lvl w:ilvl="6">
      <w:start w:val="1"/>
      <w:numFmt w:val="bullet"/>
      <w:lvlText w:val=""/>
      <w:lvlJc w:val="left"/>
      <w:pPr>
        <w:ind w:left="3178" w:hanging="454"/>
      </w:pPr>
      <w:rPr>
        <w:rFonts w:ascii="Symbol" w:hAnsi="Symbol" w:hint="default"/>
      </w:rPr>
    </w:lvl>
    <w:lvl w:ilvl="7">
      <w:start w:val="1"/>
      <w:numFmt w:val="bullet"/>
      <w:lvlText w:val="o"/>
      <w:lvlJc w:val="left"/>
      <w:pPr>
        <w:ind w:left="3632" w:hanging="454"/>
      </w:pPr>
      <w:rPr>
        <w:rFonts w:ascii="Courier New" w:hAnsi="Courier New" w:cs="Courier New" w:hint="default"/>
      </w:rPr>
    </w:lvl>
    <w:lvl w:ilvl="8">
      <w:start w:val="1"/>
      <w:numFmt w:val="bullet"/>
      <w:lvlText w:val=""/>
      <w:lvlJc w:val="left"/>
      <w:pPr>
        <w:ind w:left="4086" w:hanging="454"/>
      </w:pPr>
      <w:rPr>
        <w:rFonts w:ascii="Wingdings" w:hAnsi="Wingdings" w:hint="default"/>
      </w:rPr>
    </w:lvl>
  </w:abstractNum>
  <w:abstractNum w:abstractNumId="13" w15:restartNumberingAfterBreak="0">
    <w:nsid w:val="7815076E"/>
    <w:multiLevelType w:val="multilevel"/>
    <w:tmpl w:val="D45446EA"/>
    <w:lvl w:ilvl="0">
      <w:start w:val="1"/>
      <w:numFmt w:val="bullet"/>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o"/>
      <w:lvlJc w:val="left"/>
      <w:pPr>
        <w:tabs>
          <w:tab w:val="num" w:pos="2176"/>
        </w:tabs>
        <w:ind w:left="2270" w:hanging="454"/>
      </w:pPr>
      <w:rPr>
        <w:rFonts w:ascii="Courier New" w:hAnsi="Courier New" w:cs="Courier New" w:hint="default"/>
      </w:rPr>
    </w:lvl>
    <w:lvl w:ilvl="5">
      <w:start w:val="1"/>
      <w:numFmt w:val="bullet"/>
      <w:lvlText w:val=""/>
      <w:lvlJc w:val="left"/>
      <w:pPr>
        <w:tabs>
          <w:tab w:val="num" w:pos="2630"/>
        </w:tabs>
        <w:ind w:left="2724" w:hanging="454"/>
      </w:pPr>
      <w:rPr>
        <w:rFonts w:ascii="Wingdings" w:hAnsi="Wingdings" w:hint="default"/>
      </w:rPr>
    </w:lvl>
    <w:lvl w:ilvl="6">
      <w:start w:val="1"/>
      <w:numFmt w:val="bullet"/>
      <w:lvlText w:val=""/>
      <w:lvlJc w:val="left"/>
      <w:pPr>
        <w:tabs>
          <w:tab w:val="num" w:pos="3084"/>
        </w:tabs>
        <w:ind w:left="3178" w:hanging="454"/>
      </w:pPr>
      <w:rPr>
        <w:rFonts w:ascii="Symbol" w:hAnsi="Symbol" w:hint="default"/>
      </w:rPr>
    </w:lvl>
    <w:lvl w:ilvl="7">
      <w:start w:val="1"/>
      <w:numFmt w:val="bullet"/>
      <w:lvlText w:val="o"/>
      <w:lvlJc w:val="left"/>
      <w:pPr>
        <w:tabs>
          <w:tab w:val="num" w:pos="3538"/>
        </w:tabs>
        <w:ind w:left="3632" w:hanging="454"/>
      </w:pPr>
      <w:rPr>
        <w:rFonts w:ascii="Courier New" w:hAnsi="Courier New" w:cs="Courier New" w:hint="default"/>
      </w:rPr>
    </w:lvl>
    <w:lvl w:ilvl="8">
      <w:start w:val="1"/>
      <w:numFmt w:val="bullet"/>
      <w:lvlText w:val=""/>
      <w:lvlJc w:val="left"/>
      <w:pPr>
        <w:tabs>
          <w:tab w:val="num" w:pos="3992"/>
        </w:tabs>
        <w:ind w:left="4086" w:hanging="454"/>
      </w:pPr>
      <w:rPr>
        <w:rFonts w:ascii="Wingdings" w:hAnsi="Wingdings" w:hint="default"/>
      </w:rPr>
    </w:lvl>
  </w:abstractNum>
  <w:num w:numId="1" w16cid:durableId="663439510">
    <w:abstractNumId w:val="11"/>
  </w:num>
  <w:num w:numId="2" w16cid:durableId="1996685958">
    <w:abstractNumId w:val="6"/>
  </w:num>
  <w:num w:numId="3" w16cid:durableId="1865438830">
    <w:abstractNumId w:val="4"/>
  </w:num>
  <w:num w:numId="4" w16cid:durableId="1035350856">
    <w:abstractNumId w:val="12"/>
  </w:num>
  <w:num w:numId="5" w16cid:durableId="2109620175">
    <w:abstractNumId w:val="12"/>
  </w:num>
  <w:num w:numId="6" w16cid:durableId="1761372051">
    <w:abstractNumId w:val="6"/>
  </w:num>
  <w:num w:numId="7" w16cid:durableId="315688148">
    <w:abstractNumId w:val="2"/>
  </w:num>
  <w:num w:numId="8" w16cid:durableId="1294290815">
    <w:abstractNumId w:val="4"/>
  </w:num>
  <w:num w:numId="9" w16cid:durableId="808785469">
    <w:abstractNumId w:val="1"/>
  </w:num>
  <w:num w:numId="10" w16cid:durableId="928394034">
    <w:abstractNumId w:val="4"/>
  </w:num>
  <w:num w:numId="11" w16cid:durableId="2007433738">
    <w:abstractNumId w:val="0"/>
  </w:num>
  <w:num w:numId="12" w16cid:durableId="330957570">
    <w:abstractNumId w:val="4"/>
  </w:num>
  <w:num w:numId="13" w16cid:durableId="1362972201">
    <w:abstractNumId w:val="4"/>
  </w:num>
  <w:num w:numId="14" w16cid:durableId="1919902450">
    <w:abstractNumId w:val="12"/>
  </w:num>
  <w:num w:numId="15" w16cid:durableId="1195773102">
    <w:abstractNumId w:val="6"/>
  </w:num>
  <w:num w:numId="16" w16cid:durableId="1920557967">
    <w:abstractNumId w:val="4"/>
  </w:num>
  <w:num w:numId="17" w16cid:durableId="2090926918">
    <w:abstractNumId w:val="4"/>
  </w:num>
  <w:num w:numId="18" w16cid:durableId="739060084">
    <w:abstractNumId w:val="4"/>
  </w:num>
  <w:num w:numId="19" w16cid:durableId="518664689">
    <w:abstractNumId w:val="4"/>
  </w:num>
  <w:num w:numId="20" w16cid:durableId="1694727019">
    <w:abstractNumId w:val="12"/>
  </w:num>
  <w:num w:numId="21" w16cid:durableId="817889451">
    <w:abstractNumId w:val="5"/>
  </w:num>
  <w:num w:numId="22" w16cid:durableId="802505585">
    <w:abstractNumId w:val="8"/>
  </w:num>
  <w:num w:numId="23" w16cid:durableId="622924871">
    <w:abstractNumId w:val="13"/>
  </w:num>
  <w:num w:numId="24" w16cid:durableId="1679040548">
    <w:abstractNumId w:val="9"/>
  </w:num>
  <w:num w:numId="25" w16cid:durableId="1799370146">
    <w:abstractNumId w:val="10"/>
  </w:num>
  <w:num w:numId="26" w16cid:durableId="1229532732">
    <w:abstractNumId w:val="10"/>
  </w:num>
  <w:num w:numId="27" w16cid:durableId="2051874608">
    <w:abstractNumId w:val="4"/>
  </w:num>
  <w:num w:numId="28" w16cid:durableId="1990211121">
    <w:abstractNumId w:val="3"/>
  </w:num>
  <w:num w:numId="29" w16cid:durableId="2122995693">
    <w:abstractNumId w:val="10"/>
  </w:num>
  <w:num w:numId="30" w16cid:durableId="933364380">
    <w:abstractNumId w:val="4"/>
  </w:num>
  <w:num w:numId="31" w16cid:durableId="1783264691">
    <w:abstractNumId w:val="12"/>
  </w:num>
  <w:num w:numId="32" w16cid:durableId="1601064699">
    <w:abstractNumId w:val="4"/>
  </w:num>
  <w:num w:numId="33" w16cid:durableId="383405788">
    <w:abstractNumId w:val="10"/>
  </w:num>
  <w:num w:numId="34" w16cid:durableId="1805584139">
    <w:abstractNumId w:val="10"/>
  </w:num>
  <w:num w:numId="35" w16cid:durableId="1532838854">
    <w:abstractNumId w:val="10"/>
  </w:num>
  <w:num w:numId="36" w16cid:durableId="1423141666">
    <w:abstractNumId w:val="12"/>
  </w:num>
  <w:num w:numId="37" w16cid:durableId="141081117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2D5"/>
    <w:rsid w:val="000D4780"/>
    <w:rsid w:val="000F36CB"/>
    <w:rsid w:val="00113753"/>
    <w:rsid w:val="00142346"/>
    <w:rsid w:val="00170B18"/>
    <w:rsid w:val="00193F98"/>
    <w:rsid w:val="001D000A"/>
    <w:rsid w:val="001E6789"/>
    <w:rsid w:val="00265264"/>
    <w:rsid w:val="00287B8B"/>
    <w:rsid w:val="002C4FC2"/>
    <w:rsid w:val="00371F09"/>
    <w:rsid w:val="00397468"/>
    <w:rsid w:val="003C29C6"/>
    <w:rsid w:val="004E74F2"/>
    <w:rsid w:val="00502606"/>
    <w:rsid w:val="00511A6C"/>
    <w:rsid w:val="005135D5"/>
    <w:rsid w:val="0052792D"/>
    <w:rsid w:val="00575EEE"/>
    <w:rsid w:val="00597E35"/>
    <w:rsid w:val="00654990"/>
    <w:rsid w:val="00666390"/>
    <w:rsid w:val="00670AEE"/>
    <w:rsid w:val="00691B4A"/>
    <w:rsid w:val="006E6C4A"/>
    <w:rsid w:val="0071756E"/>
    <w:rsid w:val="00775A24"/>
    <w:rsid w:val="00796CA6"/>
    <w:rsid w:val="007B1B45"/>
    <w:rsid w:val="007C11CC"/>
    <w:rsid w:val="00843BB1"/>
    <w:rsid w:val="00895FA7"/>
    <w:rsid w:val="008A3A86"/>
    <w:rsid w:val="008F49B8"/>
    <w:rsid w:val="008F7383"/>
    <w:rsid w:val="00976B05"/>
    <w:rsid w:val="009A692F"/>
    <w:rsid w:val="009C6B59"/>
    <w:rsid w:val="009E3075"/>
    <w:rsid w:val="00A13065"/>
    <w:rsid w:val="00AE3733"/>
    <w:rsid w:val="00AF32D5"/>
    <w:rsid w:val="00AF580D"/>
    <w:rsid w:val="00B41EDB"/>
    <w:rsid w:val="00C164C2"/>
    <w:rsid w:val="00C305A0"/>
    <w:rsid w:val="00C44784"/>
    <w:rsid w:val="00C644EA"/>
    <w:rsid w:val="00C67114"/>
    <w:rsid w:val="00C80421"/>
    <w:rsid w:val="00CA676A"/>
    <w:rsid w:val="00CD5E41"/>
    <w:rsid w:val="00CF0FAD"/>
    <w:rsid w:val="00CF4696"/>
    <w:rsid w:val="00CF4A27"/>
    <w:rsid w:val="00D619D9"/>
    <w:rsid w:val="00D9563A"/>
    <w:rsid w:val="00DB4037"/>
    <w:rsid w:val="00DB54F3"/>
    <w:rsid w:val="00DD1CB0"/>
    <w:rsid w:val="00DD35DB"/>
    <w:rsid w:val="00E141F1"/>
    <w:rsid w:val="00E31957"/>
    <w:rsid w:val="00E44536"/>
    <w:rsid w:val="00E51996"/>
    <w:rsid w:val="00EA3DCF"/>
    <w:rsid w:val="00ED465C"/>
    <w:rsid w:val="00ED6FFC"/>
    <w:rsid w:val="00EE618F"/>
    <w:rsid w:val="00F94052"/>
    <w:rsid w:val="00FE3740"/>
    <w:rsid w:val="0AC0218D"/>
    <w:rsid w:val="0C8BCEEA"/>
    <w:rsid w:val="0E96C229"/>
    <w:rsid w:val="0F13C951"/>
    <w:rsid w:val="0F2D77DD"/>
    <w:rsid w:val="0FE328A3"/>
    <w:rsid w:val="10887ABF"/>
    <w:rsid w:val="1483F86F"/>
    <w:rsid w:val="1857ECC4"/>
    <w:rsid w:val="19AEB5EC"/>
    <w:rsid w:val="1B1B11B7"/>
    <w:rsid w:val="1BBCAEAA"/>
    <w:rsid w:val="1D7F0ADF"/>
    <w:rsid w:val="211FAFC9"/>
    <w:rsid w:val="26DF1221"/>
    <w:rsid w:val="2709AD32"/>
    <w:rsid w:val="2C57E4A7"/>
    <w:rsid w:val="2DF7D68F"/>
    <w:rsid w:val="3EA03765"/>
    <w:rsid w:val="3F86A41C"/>
    <w:rsid w:val="3FF15568"/>
    <w:rsid w:val="451EF24D"/>
    <w:rsid w:val="49C5AEBD"/>
    <w:rsid w:val="4E15E330"/>
    <w:rsid w:val="50805A9C"/>
    <w:rsid w:val="5262EBBF"/>
    <w:rsid w:val="53A68326"/>
    <w:rsid w:val="5724BCC5"/>
    <w:rsid w:val="573DEC23"/>
    <w:rsid w:val="58062CD1"/>
    <w:rsid w:val="58799A92"/>
    <w:rsid w:val="5A17A8C6"/>
    <w:rsid w:val="5D448F2B"/>
    <w:rsid w:val="62224BC6"/>
    <w:rsid w:val="6F534901"/>
    <w:rsid w:val="71725505"/>
    <w:rsid w:val="7381984B"/>
    <w:rsid w:val="73C122B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19B9E"/>
  <w15:docId w15:val="{FB28EA37-2BEC-4952-B727-9993EBCAF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264"/>
    <w:pPr>
      <w:overflowPunct w:val="0"/>
      <w:autoSpaceDE w:val="0"/>
      <w:autoSpaceDN w:val="0"/>
      <w:adjustRightInd w:val="0"/>
      <w:spacing w:after="120" w:line="240" w:lineRule="atLeast"/>
      <w:textAlignment w:val="baseline"/>
    </w:pPr>
    <w:rPr>
      <w:rFonts w:ascii="Arial" w:hAnsi="Arial" w:cs="Times New Roman"/>
      <w:sz w:val="20"/>
      <w:szCs w:val="20"/>
    </w:rPr>
  </w:style>
  <w:style w:type="paragraph" w:styleId="Rubrik1">
    <w:name w:val="heading 1"/>
    <w:next w:val="Normal"/>
    <w:link w:val="Rubrik1Char"/>
    <w:autoRedefine/>
    <w:qFormat/>
    <w:rsid w:val="00AF32D5"/>
    <w:pPr>
      <w:keepNext/>
      <w:spacing w:before="240" w:after="120" w:line="240" w:lineRule="atLeast"/>
      <w:outlineLvl w:val="0"/>
    </w:pPr>
    <w:rPr>
      <w:rFonts w:ascii="Arial" w:hAnsi="Arial" w:cs="Arial"/>
      <w:b/>
      <w:bCs/>
      <w:kern w:val="32"/>
      <w:sz w:val="28"/>
      <w:szCs w:val="32"/>
      <w:lang w:val="en-US"/>
    </w:rPr>
  </w:style>
  <w:style w:type="paragraph" w:styleId="Rubrik2">
    <w:name w:val="heading 2"/>
    <w:next w:val="Normal"/>
    <w:link w:val="Rubrik2Char"/>
    <w:autoRedefine/>
    <w:qFormat/>
    <w:rsid w:val="000F36CB"/>
    <w:pPr>
      <w:keepNext/>
      <w:spacing w:after="80" w:line="240" w:lineRule="atLeast"/>
      <w:outlineLvl w:val="1"/>
    </w:pPr>
    <w:rPr>
      <w:rFonts w:ascii="Arial" w:hAnsi="Arial" w:cs="Arial"/>
      <w:b/>
      <w:bCs/>
      <w:iCs/>
      <w:sz w:val="24"/>
      <w:szCs w:val="28"/>
    </w:rPr>
  </w:style>
  <w:style w:type="paragraph" w:styleId="Rubrik3">
    <w:name w:val="heading 3"/>
    <w:next w:val="Normal"/>
    <w:link w:val="Rubrik3Char"/>
    <w:autoRedefine/>
    <w:qFormat/>
    <w:rsid w:val="000F36CB"/>
    <w:pPr>
      <w:keepNext/>
      <w:spacing w:after="60" w:line="240" w:lineRule="atLeast"/>
      <w:outlineLvl w:val="2"/>
    </w:pPr>
    <w:rPr>
      <w:rFonts w:ascii="Arial" w:hAnsi="Arial" w:cs="Arial"/>
      <w:b/>
      <w:bCs/>
      <w:sz w:val="20"/>
      <w:szCs w:val="26"/>
    </w:rPr>
  </w:style>
  <w:style w:type="paragraph" w:styleId="Rubrik4">
    <w:name w:val="heading 4"/>
    <w:basedOn w:val="Normal"/>
    <w:next w:val="Normal"/>
    <w:link w:val="Rubrik4Char"/>
    <w:uiPriority w:val="9"/>
    <w:semiHidden/>
    <w:unhideWhenUsed/>
    <w:rsid w:val="00C644EA"/>
    <w:pPr>
      <w:keepNext/>
      <w:keepLines/>
      <w:spacing w:before="40" w:after="0"/>
      <w:outlineLvl w:val="3"/>
    </w:pPr>
    <w:rPr>
      <w:rFonts w:asciiTheme="majorHAnsi" w:eastAsiaTheme="majorEastAsia" w:hAnsiTheme="majorHAnsi" w:cstheme="majorBidi"/>
      <w:i/>
      <w:iCs/>
      <w:color w:val="007158"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AF580D"/>
    <w:rPr>
      <w:rFonts w:ascii="Tahoma" w:hAnsi="Tahoma" w:cs="Tahoma"/>
      <w:sz w:val="16"/>
      <w:szCs w:val="16"/>
    </w:rPr>
  </w:style>
  <w:style w:type="character" w:customStyle="1" w:styleId="BallongtextChar">
    <w:name w:val="Ballongtext Char"/>
    <w:basedOn w:val="Standardstycketeckensnitt"/>
    <w:link w:val="Ballongtext"/>
    <w:uiPriority w:val="99"/>
    <w:semiHidden/>
    <w:rsid w:val="00AF580D"/>
    <w:rPr>
      <w:rFonts w:ascii="Tahoma" w:hAnsi="Tahoma" w:cs="Tahoma"/>
      <w:sz w:val="16"/>
      <w:szCs w:val="16"/>
    </w:rPr>
  </w:style>
  <w:style w:type="paragraph" w:customStyle="1" w:styleId="Listaa">
    <w:name w:val="Lista a)"/>
    <w:uiPriority w:val="99"/>
    <w:rsid w:val="00AF580D"/>
    <w:pPr>
      <w:numPr>
        <w:numId w:val="15"/>
      </w:numPr>
      <w:spacing w:after="120" w:line="240" w:lineRule="auto"/>
    </w:pPr>
    <w:rPr>
      <w:rFonts w:ascii="Verdana" w:hAnsi="Verdana" w:cs="Arial"/>
      <w:bCs/>
      <w:iCs/>
      <w:sz w:val="20"/>
      <w:szCs w:val="28"/>
    </w:rPr>
  </w:style>
  <w:style w:type="paragraph" w:customStyle="1" w:styleId="NumreradRubrik">
    <w:name w:val="Numrerad Rubrik"/>
    <w:uiPriority w:val="2"/>
    <w:rsid w:val="00E51996"/>
    <w:pPr>
      <w:spacing w:after="120" w:line="240" w:lineRule="auto"/>
    </w:pPr>
    <w:rPr>
      <w:rFonts w:ascii="Arial" w:hAnsi="Arial" w:cs="Arial"/>
      <w:bCs/>
      <w:iCs/>
      <w:sz w:val="20"/>
      <w:szCs w:val="28"/>
    </w:rPr>
  </w:style>
  <w:style w:type="character" w:styleId="Platshllartext">
    <w:name w:val="Placeholder Text"/>
    <w:basedOn w:val="Standardstycketeckensnitt"/>
    <w:uiPriority w:val="99"/>
    <w:semiHidden/>
    <w:rsid w:val="0071756E"/>
    <w:rPr>
      <w:color w:val="808080"/>
    </w:rPr>
  </w:style>
  <w:style w:type="paragraph" w:styleId="Punktlista">
    <w:name w:val="List Bullet"/>
    <w:basedOn w:val="Normal"/>
    <w:uiPriority w:val="1"/>
    <w:qFormat/>
    <w:rsid w:val="00ED6FFC"/>
    <w:pPr>
      <w:numPr>
        <w:numId w:val="36"/>
      </w:numPr>
      <w:tabs>
        <w:tab w:val="left" w:pos="454"/>
      </w:tabs>
    </w:pPr>
  </w:style>
  <w:style w:type="character" w:customStyle="1" w:styleId="Rubrik1Char">
    <w:name w:val="Rubrik 1 Char"/>
    <w:basedOn w:val="Standardstycketeckensnitt"/>
    <w:link w:val="Rubrik1"/>
    <w:rsid w:val="00AF32D5"/>
    <w:rPr>
      <w:rFonts w:ascii="Arial" w:hAnsi="Arial" w:cs="Arial"/>
      <w:b/>
      <w:bCs/>
      <w:kern w:val="32"/>
      <w:sz w:val="28"/>
      <w:szCs w:val="32"/>
      <w:lang w:val="en-US"/>
    </w:rPr>
  </w:style>
  <w:style w:type="character" w:customStyle="1" w:styleId="Rubrik2Char">
    <w:name w:val="Rubrik 2 Char"/>
    <w:basedOn w:val="Standardstycketeckensnitt"/>
    <w:link w:val="Rubrik2"/>
    <w:rsid w:val="000F36CB"/>
    <w:rPr>
      <w:rFonts w:ascii="Arial" w:hAnsi="Arial" w:cs="Arial"/>
      <w:b/>
      <w:bCs/>
      <w:iCs/>
      <w:sz w:val="24"/>
      <w:szCs w:val="28"/>
    </w:rPr>
  </w:style>
  <w:style w:type="character" w:customStyle="1" w:styleId="Rubrik3Char">
    <w:name w:val="Rubrik 3 Char"/>
    <w:basedOn w:val="Standardstycketeckensnitt"/>
    <w:link w:val="Rubrik3"/>
    <w:rsid w:val="000F36CB"/>
    <w:rPr>
      <w:rFonts w:ascii="Arial" w:hAnsi="Arial" w:cs="Arial"/>
      <w:b/>
      <w:bCs/>
      <w:sz w:val="20"/>
      <w:szCs w:val="26"/>
    </w:rPr>
  </w:style>
  <w:style w:type="paragraph" w:styleId="Sidfot">
    <w:name w:val="footer"/>
    <w:link w:val="SidfotChar"/>
    <w:rsid w:val="00ED6FFC"/>
    <w:pPr>
      <w:tabs>
        <w:tab w:val="center" w:pos="4536"/>
        <w:tab w:val="right" w:pos="9072"/>
      </w:tabs>
    </w:pPr>
    <w:rPr>
      <w:rFonts w:ascii="Arial" w:hAnsi="Arial" w:cs="Times New Roman"/>
      <w:sz w:val="16"/>
      <w:szCs w:val="20"/>
    </w:rPr>
  </w:style>
  <w:style w:type="character" w:customStyle="1" w:styleId="SidfotChar">
    <w:name w:val="Sidfot Char"/>
    <w:basedOn w:val="Standardstycketeckensnitt"/>
    <w:link w:val="Sidfot"/>
    <w:rsid w:val="00ED6FFC"/>
    <w:rPr>
      <w:rFonts w:ascii="Arial" w:hAnsi="Arial" w:cs="Times New Roman"/>
      <w:sz w:val="16"/>
      <w:szCs w:val="20"/>
    </w:rPr>
  </w:style>
  <w:style w:type="paragraph" w:styleId="Sidhuvud">
    <w:name w:val="header"/>
    <w:basedOn w:val="Normal"/>
    <w:link w:val="SidhuvudChar"/>
    <w:rsid w:val="00ED6FFC"/>
    <w:pPr>
      <w:tabs>
        <w:tab w:val="center" w:pos="4536"/>
        <w:tab w:val="right" w:pos="9072"/>
      </w:tabs>
    </w:pPr>
  </w:style>
  <w:style w:type="character" w:customStyle="1" w:styleId="SidhuvudChar">
    <w:name w:val="Sidhuvud Char"/>
    <w:basedOn w:val="Standardstycketeckensnitt"/>
    <w:link w:val="Sidhuvud"/>
    <w:rsid w:val="00ED6FFC"/>
    <w:rPr>
      <w:rFonts w:ascii="Arial" w:hAnsi="Arial" w:cs="Times New Roman"/>
      <w:sz w:val="20"/>
      <w:szCs w:val="20"/>
    </w:rPr>
  </w:style>
  <w:style w:type="table" w:styleId="Tabellrutnt">
    <w:name w:val="Table Grid"/>
    <w:basedOn w:val="Normaltabell"/>
    <w:uiPriority w:val="59"/>
    <w:rsid w:val="00AF580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mreradlista2">
    <w:name w:val="List Number 2"/>
    <w:basedOn w:val="Rubrik2"/>
    <w:next w:val="Indragnormal"/>
    <w:uiPriority w:val="99"/>
    <w:qFormat/>
    <w:rsid w:val="00ED6FFC"/>
    <w:pPr>
      <w:numPr>
        <w:ilvl w:val="1"/>
        <w:numId w:val="35"/>
      </w:numPr>
    </w:pPr>
  </w:style>
  <w:style w:type="paragraph" w:styleId="Numreradlista3">
    <w:name w:val="List Number 3"/>
    <w:basedOn w:val="Rubrik3"/>
    <w:next w:val="Indragnormal"/>
    <w:uiPriority w:val="99"/>
    <w:qFormat/>
    <w:rsid w:val="00ED6FFC"/>
    <w:pPr>
      <w:numPr>
        <w:ilvl w:val="2"/>
        <w:numId w:val="35"/>
      </w:numPr>
    </w:pPr>
  </w:style>
  <w:style w:type="paragraph" w:styleId="Numreradlista4">
    <w:name w:val="List Number 4"/>
    <w:basedOn w:val="Normal"/>
    <w:uiPriority w:val="99"/>
    <w:rsid w:val="00E51996"/>
    <w:pPr>
      <w:numPr>
        <w:ilvl w:val="3"/>
        <w:numId w:val="32"/>
      </w:numPr>
    </w:pPr>
  </w:style>
  <w:style w:type="numbering" w:customStyle="1" w:styleId="PunktlistaDiligentia">
    <w:name w:val="Punktlista Diligentia"/>
    <w:uiPriority w:val="99"/>
    <w:rsid w:val="002C4FC2"/>
    <w:pPr>
      <w:numPr>
        <w:numId w:val="21"/>
      </w:numPr>
    </w:pPr>
  </w:style>
  <w:style w:type="paragraph" w:styleId="Normaltindrag">
    <w:name w:val="Normal Indent"/>
    <w:basedOn w:val="Normal"/>
    <w:uiPriority w:val="99"/>
    <w:semiHidden/>
    <w:unhideWhenUsed/>
    <w:rsid w:val="00E51996"/>
    <w:pPr>
      <w:ind w:left="1304"/>
    </w:pPr>
  </w:style>
  <w:style w:type="paragraph" w:styleId="Numreradlista">
    <w:name w:val="List Number"/>
    <w:basedOn w:val="Rubrik1"/>
    <w:next w:val="Indragnormal"/>
    <w:uiPriority w:val="99"/>
    <w:qFormat/>
    <w:rsid w:val="00ED6FFC"/>
    <w:pPr>
      <w:numPr>
        <w:numId w:val="35"/>
      </w:numPr>
      <w:contextualSpacing/>
    </w:pPr>
  </w:style>
  <w:style w:type="paragraph" w:customStyle="1" w:styleId="Indragnormal">
    <w:name w:val="Indrag normal"/>
    <w:basedOn w:val="Normal"/>
    <w:uiPriority w:val="99"/>
    <w:qFormat/>
    <w:rsid w:val="00ED6FFC"/>
    <w:pPr>
      <w:ind w:left="851"/>
    </w:pPr>
  </w:style>
  <w:style w:type="paragraph" w:customStyle="1" w:styleId="Nrlista">
    <w:name w:val="Nr. lista"/>
    <w:uiPriority w:val="2"/>
    <w:qFormat/>
    <w:rsid w:val="00265264"/>
    <w:pPr>
      <w:numPr>
        <w:numId w:val="32"/>
      </w:numPr>
      <w:spacing w:after="120" w:line="240" w:lineRule="atLeast"/>
    </w:pPr>
    <w:rPr>
      <w:rFonts w:ascii="Arial" w:hAnsi="Arial" w:cs="Arial"/>
      <w:bCs/>
      <w:iCs/>
      <w:sz w:val="20"/>
      <w:szCs w:val="28"/>
    </w:rPr>
  </w:style>
  <w:style w:type="character" w:customStyle="1" w:styleId="phone">
    <w:name w:val="phone"/>
    <w:rsid w:val="00AF32D5"/>
  </w:style>
  <w:style w:type="character" w:customStyle="1" w:styleId="normaltextrun">
    <w:name w:val="normaltextrun"/>
    <w:basedOn w:val="Standardstycketeckensnitt"/>
    <w:rsid w:val="00511A6C"/>
  </w:style>
  <w:style w:type="character" w:customStyle="1" w:styleId="eop">
    <w:name w:val="eop"/>
    <w:basedOn w:val="Standardstycketeckensnitt"/>
    <w:rsid w:val="00511A6C"/>
  </w:style>
  <w:style w:type="character" w:customStyle="1" w:styleId="Rubrik4Char">
    <w:name w:val="Rubrik 4 Char"/>
    <w:basedOn w:val="Standardstycketeckensnitt"/>
    <w:link w:val="Rubrik4"/>
    <w:uiPriority w:val="9"/>
    <w:semiHidden/>
    <w:rsid w:val="00C644EA"/>
    <w:rPr>
      <w:rFonts w:asciiTheme="majorHAnsi" w:eastAsiaTheme="majorEastAsia" w:hAnsiTheme="majorHAnsi" w:cstheme="majorBidi"/>
      <w:i/>
      <w:iCs/>
      <w:color w:val="007158" w:themeColor="accent1" w:themeShade="BF"/>
      <w:sz w:val="20"/>
      <w:szCs w:val="20"/>
    </w:rPr>
  </w:style>
  <w:style w:type="paragraph" w:styleId="Liststycke">
    <w:name w:val="List Paragraph"/>
    <w:basedOn w:val="Normal"/>
    <w:uiPriority w:val="34"/>
    <w:qFormat/>
    <w:rsid w:val="58062C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Skandia Fastigheter">
  <a:themeElements>
    <a:clrScheme name="Skandia Fastigheter 2018">
      <a:dk1>
        <a:sysClr val="windowText" lastClr="000000"/>
      </a:dk1>
      <a:lt1>
        <a:sysClr val="window" lastClr="FFFFFF"/>
      </a:lt1>
      <a:dk2>
        <a:srgbClr val="F24949"/>
      </a:dk2>
      <a:lt2>
        <a:srgbClr val="FFFFFF"/>
      </a:lt2>
      <a:accent1>
        <a:srgbClr val="009776"/>
      </a:accent1>
      <a:accent2>
        <a:srgbClr val="004646"/>
      </a:accent2>
      <a:accent3>
        <a:srgbClr val="006AD3"/>
      </a:accent3>
      <a:accent4>
        <a:srgbClr val="081C61"/>
      </a:accent4>
      <a:accent5>
        <a:srgbClr val="9E42A8"/>
      </a:accent5>
      <a:accent6>
        <a:srgbClr val="6A6B6E"/>
      </a:accent6>
      <a:hlink>
        <a:srgbClr val="0000FF"/>
      </a:hlink>
      <a:folHlink>
        <a:srgbClr val="009776"/>
      </a:folHlink>
    </a:clrScheme>
    <a:fontScheme name="Skandia Fastighete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4692E6D4F0EEC46B3BD918FCB6BA788" ma:contentTypeVersion="14" ma:contentTypeDescription="Skapa ett nytt dokument." ma:contentTypeScope="" ma:versionID="3d016e8ba1bad2cb3755affa3a63651d">
  <xsd:schema xmlns:xsd="http://www.w3.org/2001/XMLSchema" xmlns:xs="http://www.w3.org/2001/XMLSchema" xmlns:p="http://schemas.microsoft.com/office/2006/metadata/properties" xmlns:ns2="15938895-4e4f-4245-921f-a3e47ed9363b" xmlns:ns3="d236b35d-93b0-41bd-8d44-6c4e59af71cb" targetNamespace="http://schemas.microsoft.com/office/2006/metadata/properties" ma:root="true" ma:fieldsID="c5867ea15bbfe21b61b306768f59e1a8" ns2:_="" ns3:_="">
    <xsd:import namespace="15938895-4e4f-4245-921f-a3e47ed9363b"/>
    <xsd:import namespace="d236b35d-93b0-41bd-8d44-6c4e59af71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Projektnummer"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38895-4e4f-4245-921f-a3e47ed93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Projektnummer" ma:index="11" nillable="true" ma:displayName="Projektnummer" ma:format="Dropdown" ma:internalName="Projektnummer">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f3a815d5-8a96-482a-8c8e-7bfa12a8922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36b35d-93b0-41bd-8d44-6c4e59af71c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82f2a4-a36c-4189-8841-1f2bcb7f0d08}" ma:internalName="TaxCatchAll" ma:showField="CatchAllData" ma:web="d236b35d-93b0-41bd-8d44-6c4e59af71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236b35d-93b0-41bd-8d44-6c4e59af71cb" xsi:nil="true"/>
    <Projektnummer xmlns="15938895-4e4f-4245-921f-a3e47ed9363b" xsi:nil="true"/>
    <lcf76f155ced4ddcb4097134ff3c332f xmlns="15938895-4e4f-4245-921f-a3e47ed9363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C34C9E-6D69-42FA-83C6-382D951F2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938895-4e4f-4245-921f-a3e47ed9363b"/>
    <ds:schemaRef ds:uri="d236b35d-93b0-41bd-8d44-6c4e59af7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E1D5EA-1264-4CB9-AC80-4019B13AC95B}">
  <ds:schemaRefs>
    <ds:schemaRef ds:uri="http://schemas.microsoft.com/office/2006/metadata/properties"/>
    <ds:schemaRef ds:uri="http://schemas.microsoft.com/office/infopath/2007/PartnerControls"/>
    <ds:schemaRef ds:uri="d236b35d-93b0-41bd-8d44-6c4e59af71cb"/>
    <ds:schemaRef ds:uri="15938895-4e4f-4245-921f-a3e47ed9363b"/>
  </ds:schemaRefs>
</ds:datastoreItem>
</file>

<file path=customXml/itemProps3.xml><?xml version="1.0" encoding="utf-8"?>
<ds:datastoreItem xmlns:ds="http://schemas.openxmlformats.org/officeDocument/2006/customXml" ds:itemID="{EEE7CDB2-B55A-46B6-A402-251CF0916F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244</Words>
  <Characters>1297</Characters>
  <Application>Microsoft Office Word</Application>
  <DocSecurity>0</DocSecurity>
  <Lines>10</Lines>
  <Paragraphs>3</Paragraphs>
  <ScaleCrop>false</ScaleCrop>
  <Company>TeleComputing AB</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Cilla Jordunger</dc:creator>
  <cp:lastModifiedBy>Anna Canestedt</cp:lastModifiedBy>
  <cp:revision>11</cp:revision>
  <dcterms:created xsi:type="dcterms:W3CDTF">2026-02-09T15:40:00Z</dcterms:created>
  <dcterms:modified xsi:type="dcterms:W3CDTF">2026-02-11T07:44:00Z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0x010100D4692E6D4F0EEC46B3BD918FCB6BA788</vt:lpwstr>
  </property>
  <property fmtid="{D5CDD505-2E9C-101B-9397-08002B2CF9AE}" pid="3" name="MediaServiceImageTags">
    <vt:lpwstr/>
  </property>
</Properties>
</file>